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B4" w:rsidRPr="000E7484" w:rsidRDefault="000E7484" w:rsidP="00F33B6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0E7484">
        <w:rPr>
          <w:rFonts w:ascii="Arial" w:hAnsi="Arial" w:cs="Arial"/>
          <w:b/>
          <w:sz w:val="28"/>
          <w:szCs w:val="28"/>
        </w:rPr>
        <w:t>Memorial Descritivo</w:t>
      </w:r>
    </w:p>
    <w:p w:rsidR="000E7484" w:rsidRDefault="000E7484" w:rsidP="00F33B6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0E7484" w:rsidRDefault="000E7484" w:rsidP="00F33B6D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0E7484" w:rsidRDefault="000E7484" w:rsidP="00F33B6D">
      <w:pPr>
        <w:pStyle w:val="PargrafodaLista"/>
        <w:spacing w:before="240"/>
        <w:rPr>
          <w:rFonts w:ascii="Arial" w:hAnsi="Arial" w:cs="Arial"/>
          <w:b/>
          <w:sz w:val="24"/>
          <w:szCs w:val="24"/>
        </w:rPr>
      </w:pPr>
    </w:p>
    <w:p w:rsidR="00755901" w:rsidRPr="00755901" w:rsidRDefault="000E7484" w:rsidP="00F33B6D">
      <w:pPr>
        <w:pStyle w:val="PargrafodaLista"/>
        <w:spacing w:before="24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0E7484">
        <w:rPr>
          <w:rFonts w:ascii="Arial" w:hAnsi="Arial" w:cs="Arial"/>
          <w:sz w:val="24"/>
          <w:szCs w:val="24"/>
        </w:rPr>
        <w:t>Estas ESPECIFICAÇÕES referem-se às instruções básicas para as INSTALAÇÕES DO SISTEMA PREVENTIVO CONTRA INCÊNDIO</w:t>
      </w:r>
      <w:r>
        <w:rPr>
          <w:rFonts w:ascii="Arial" w:hAnsi="Arial" w:cs="Arial"/>
          <w:sz w:val="24"/>
          <w:szCs w:val="24"/>
        </w:rPr>
        <w:t xml:space="preserve"> do GINÁSIO DE ESPORTE DE PICADA SILVEIRA, localizada no distrito da Picada Silveira, Interior do Município de Fontoura Xavier/RS.</w:t>
      </w:r>
    </w:p>
    <w:p w:rsidR="000E7484" w:rsidRPr="000E7484" w:rsidRDefault="000E7484" w:rsidP="00F33B6D">
      <w:pPr>
        <w:pStyle w:val="PargrafodaLista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7484" w:rsidRDefault="000E7484" w:rsidP="00F33B6D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</w:t>
      </w:r>
    </w:p>
    <w:p w:rsidR="000E7484" w:rsidRPr="007C5F4E" w:rsidRDefault="000E7484" w:rsidP="00F33B6D">
      <w:pPr>
        <w:pStyle w:val="PargrafodaLista"/>
        <w:spacing w:before="240"/>
        <w:rPr>
          <w:rFonts w:ascii="Arial" w:hAnsi="Arial" w:cs="Arial"/>
          <w:sz w:val="24"/>
          <w:szCs w:val="24"/>
        </w:rPr>
      </w:pPr>
    </w:p>
    <w:p w:rsidR="007375A0" w:rsidRDefault="007C5F4E" w:rsidP="00F33B6D">
      <w:pPr>
        <w:pStyle w:val="PargrafodaLista"/>
        <w:spacing w:before="240"/>
        <w:ind w:firstLine="696"/>
        <w:rPr>
          <w:rFonts w:ascii="Arial" w:hAnsi="Arial" w:cs="Arial"/>
          <w:sz w:val="24"/>
          <w:szCs w:val="24"/>
        </w:rPr>
      </w:pPr>
      <w:r w:rsidRPr="007C5F4E">
        <w:rPr>
          <w:rFonts w:ascii="Arial" w:hAnsi="Arial" w:cs="Arial"/>
          <w:sz w:val="24"/>
          <w:szCs w:val="24"/>
        </w:rPr>
        <w:t xml:space="preserve">Pavilhão térreo com fechamento em alvenaria, com área total de 1089,20 m² </w:t>
      </w:r>
    </w:p>
    <w:p w:rsidR="007375A0" w:rsidRDefault="007375A0" w:rsidP="00F33B6D">
      <w:pPr>
        <w:pStyle w:val="PargrafodaLista"/>
        <w:spacing w:before="240"/>
        <w:ind w:firstLine="696"/>
        <w:rPr>
          <w:rFonts w:ascii="Arial" w:hAnsi="Arial" w:cs="Arial"/>
          <w:sz w:val="24"/>
          <w:szCs w:val="24"/>
        </w:rPr>
      </w:pPr>
    </w:p>
    <w:p w:rsidR="007375A0" w:rsidRPr="007375A0" w:rsidRDefault="007375A0" w:rsidP="00F33B6D">
      <w:pPr>
        <w:pStyle w:val="PargrafodaLista"/>
        <w:spacing w:before="240"/>
        <w:ind w:firstLine="696"/>
        <w:rPr>
          <w:rFonts w:ascii="Arial" w:hAnsi="Arial" w:cs="Arial"/>
          <w:b/>
          <w:sz w:val="24"/>
          <w:szCs w:val="24"/>
        </w:rPr>
      </w:pPr>
      <w:r w:rsidRPr="007375A0">
        <w:rPr>
          <w:rFonts w:ascii="Arial" w:hAnsi="Arial" w:cs="Arial"/>
          <w:b/>
          <w:sz w:val="24"/>
          <w:szCs w:val="24"/>
        </w:rPr>
        <w:t>- Ocupação:</w:t>
      </w:r>
    </w:p>
    <w:p w:rsidR="007375A0" w:rsidRDefault="007375A0" w:rsidP="00F33B6D">
      <w:pPr>
        <w:pStyle w:val="PargrafodaLista"/>
        <w:spacing w:before="240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F3 - Centro Esportivo e de Exibição;</w:t>
      </w:r>
    </w:p>
    <w:p w:rsidR="007375A0" w:rsidRDefault="007375A0" w:rsidP="00F33B6D">
      <w:pPr>
        <w:pStyle w:val="PargrafodaLista"/>
        <w:spacing w:before="240"/>
        <w:ind w:firstLine="696"/>
        <w:rPr>
          <w:rFonts w:ascii="Arial" w:hAnsi="Arial" w:cs="Arial"/>
          <w:sz w:val="24"/>
          <w:szCs w:val="24"/>
        </w:rPr>
      </w:pPr>
    </w:p>
    <w:p w:rsidR="00BF5925" w:rsidRPr="00780816" w:rsidRDefault="00780816" w:rsidP="00F33B6D">
      <w:pPr>
        <w:pStyle w:val="PargrafodaLista"/>
        <w:spacing w:before="240"/>
        <w:ind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Normas Aplicadas:</w:t>
      </w:r>
    </w:p>
    <w:p w:rsidR="007375A0" w:rsidRDefault="007375A0" w:rsidP="00F33B6D">
      <w:pPr>
        <w:pStyle w:val="PargrafodaLista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375A0">
        <w:rPr>
          <w:rFonts w:ascii="Arial" w:hAnsi="Arial" w:cs="Arial"/>
          <w:sz w:val="24"/>
          <w:szCs w:val="24"/>
        </w:rPr>
        <w:t>Dentre os documentos normativos mais relevantes e que balizaram o serviço de desenvolvimento deste projeto de PPCI, destacamos: - LEI COMPLEMENTAR Nº 14.376, DE 26 DE DEZEMBRO DE 2013. (</w:t>
      </w:r>
      <w:proofErr w:type="gramStart"/>
      <w:r w:rsidRPr="007375A0">
        <w:rPr>
          <w:rFonts w:ascii="Arial" w:hAnsi="Arial" w:cs="Arial"/>
          <w:sz w:val="24"/>
          <w:szCs w:val="24"/>
        </w:rPr>
        <w:t>atualizada</w:t>
      </w:r>
      <w:proofErr w:type="gramEnd"/>
      <w:r w:rsidRPr="007375A0">
        <w:rPr>
          <w:rFonts w:ascii="Arial" w:hAnsi="Arial" w:cs="Arial"/>
          <w:sz w:val="24"/>
          <w:szCs w:val="24"/>
        </w:rPr>
        <w:t xml:space="preserve"> até a Lei Complementar n.º 14.924, de 22 de setembro de 2016) Estabelece normas sobre Segurança, Prevenção e Proteção contra Incêndios nas edificações e áreas de risco de incêndio no Estado do Rio Grande do Sul e dá outras providências. - DECRETO Nº 53.280, DE 1º DE NOVEMBRO DE 2016. Altera o Decreto nº 51.803, de 10 de setembro de 2014, que regulamenta a Lei Complementar nº 14.376, de 26 de dezembro de 2013, e alterações, que estabelece </w:t>
      </w:r>
      <w:r w:rsidR="00F92700">
        <w:rPr>
          <w:rFonts w:ascii="Arial" w:hAnsi="Arial" w:cs="Arial"/>
          <w:sz w:val="24"/>
          <w:szCs w:val="24"/>
        </w:rPr>
        <w:t>n</w:t>
      </w:r>
      <w:r w:rsidRPr="007375A0">
        <w:rPr>
          <w:rFonts w:ascii="Arial" w:hAnsi="Arial" w:cs="Arial"/>
          <w:sz w:val="24"/>
          <w:szCs w:val="24"/>
        </w:rPr>
        <w:t>ormas sobre segurança, prevenção e proteção contra incêndio nas edificações e áreas de risco de incêndio no Estado do Rio Grande do Sul</w:t>
      </w:r>
    </w:p>
    <w:p w:rsidR="00755901" w:rsidRPr="00755901" w:rsidRDefault="00755901" w:rsidP="00F33B6D">
      <w:pPr>
        <w:pStyle w:val="PargrafodaLista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5901" w:rsidRPr="00755901" w:rsidRDefault="00755901" w:rsidP="00F33B6D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901">
        <w:rPr>
          <w:rFonts w:ascii="Arial" w:hAnsi="Arial" w:cs="Arial"/>
          <w:b/>
          <w:sz w:val="24"/>
          <w:szCs w:val="24"/>
        </w:rPr>
        <w:t>Execução</w:t>
      </w:r>
    </w:p>
    <w:p w:rsidR="00755901" w:rsidRDefault="00755901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5901">
        <w:rPr>
          <w:rFonts w:ascii="Arial" w:eastAsia="Times New Roman" w:hAnsi="Arial" w:cs="Arial"/>
          <w:sz w:val="24"/>
          <w:szCs w:val="24"/>
          <w:lang w:eastAsia="pt-BR"/>
        </w:rPr>
        <w:t>As   obras   deverão   ser   exe</w:t>
      </w:r>
      <w:r>
        <w:rPr>
          <w:rFonts w:ascii="Arial" w:eastAsia="Times New Roman" w:hAnsi="Arial" w:cs="Arial"/>
          <w:sz w:val="24"/>
          <w:szCs w:val="24"/>
          <w:lang w:eastAsia="pt-BR"/>
        </w:rPr>
        <w:t>cutadas   por   profissionais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 devidamente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habilitados, abrangendo todos os serviços, desde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instalações iniciais até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limpeza e entrega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>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obra, com todas as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instalações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perfeito e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completo funcionamento. </w:t>
      </w:r>
    </w:p>
    <w:p w:rsidR="00755901" w:rsidRPr="00755901" w:rsidRDefault="00755901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Equipamentos de Proteção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 Individual.  A </w:t>
      </w:r>
      <w:r>
        <w:rPr>
          <w:rFonts w:ascii="Arial" w:eastAsia="Times New Roman" w:hAnsi="Arial" w:cs="Arial"/>
          <w:sz w:val="24"/>
          <w:szCs w:val="24"/>
          <w:lang w:eastAsia="pt-BR"/>
        </w:rPr>
        <w:t>empresa executora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 deverá providenciar   equipamentos   de   proteção   individual,</w:t>
      </w:r>
      <w:r w:rsidRPr="00755901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EPI, necessários   e adequados ao desenvolvimento de cada etapa dos serviços, conforme normas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NR-06, </w:t>
      </w:r>
      <w:r>
        <w:rPr>
          <w:rFonts w:ascii="Arial" w:eastAsia="Times New Roman" w:hAnsi="Arial" w:cs="Arial"/>
          <w:sz w:val="24"/>
          <w:szCs w:val="24"/>
          <w:lang w:eastAsia="pt-BR"/>
        </w:rPr>
        <w:t>NR-10 e NR-18</w:t>
      </w:r>
      <w:r w:rsidR="00154DAE">
        <w:rPr>
          <w:rFonts w:ascii="Arial" w:eastAsia="Times New Roman" w:hAnsi="Arial" w:cs="Arial"/>
          <w:sz w:val="24"/>
          <w:szCs w:val="24"/>
          <w:lang w:eastAsia="pt-BR"/>
        </w:rPr>
        <w:t xml:space="preserve"> portaria 3214 do MT,</w:t>
      </w:r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755901">
        <w:rPr>
          <w:rFonts w:ascii="Arial" w:eastAsia="Times New Roman" w:hAnsi="Arial" w:cs="Arial"/>
          <w:sz w:val="24"/>
          <w:szCs w:val="24"/>
          <w:lang w:eastAsia="pt-BR"/>
        </w:rPr>
        <w:t>bem  como</w:t>
      </w:r>
      <w:proofErr w:type="gramEnd"/>
      <w:r w:rsidRPr="00755901">
        <w:rPr>
          <w:rFonts w:ascii="Arial" w:eastAsia="Times New Roman" w:hAnsi="Arial" w:cs="Arial"/>
          <w:sz w:val="24"/>
          <w:szCs w:val="24"/>
          <w:lang w:eastAsia="pt-BR"/>
        </w:rPr>
        <w:t xml:space="preserve">  os  demais dispositivos de segurança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55901" w:rsidRPr="00755901" w:rsidRDefault="00755901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59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Equipamentos   de   Proteção Coletiva.  A   empresa   executora   deverá providenciar além dos equipamentos de proteção coletiva também projeto de segurança para o canteiro em consonância com o PCMAT e com o PPRA específico tanto da empresa quanto da obra planejada. </w:t>
      </w:r>
    </w:p>
    <w:p w:rsidR="00755901" w:rsidRPr="00755901" w:rsidRDefault="00755901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59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profissional credenciado para dirigir os trabalhos por parte da empresa executora deverá dar assistência à obra, fazendo-se presente no local durante todo o período da obra e quando das vistorias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Pr="007559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reu</w:t>
      </w:r>
      <w:r w:rsidR="00154D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niões efetuadas </w:t>
      </w:r>
      <w:r w:rsidRPr="007559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 Fiscalização. </w:t>
      </w:r>
    </w:p>
    <w:p w:rsidR="00755901" w:rsidRPr="00154DAE" w:rsidRDefault="00755901" w:rsidP="00F33B6D">
      <w:pPr>
        <w:pStyle w:val="PargrafodaLista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4DAE" w:rsidRDefault="00154DAE" w:rsidP="00F33B6D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Responsabilidade da Empresa E</w:t>
      </w:r>
      <w:r w:rsidRPr="00154DAE">
        <w:rPr>
          <w:rFonts w:ascii="Arial" w:hAnsi="Arial" w:cs="Arial"/>
          <w:b/>
          <w:sz w:val="24"/>
          <w:szCs w:val="24"/>
        </w:rPr>
        <w:t>xecutora</w:t>
      </w:r>
    </w:p>
    <w:p w:rsidR="00154DAE" w:rsidRPr="00D242D7" w:rsidRDefault="00154DAE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A menos que especificado em contrário, é obrigação da empresa executora a execução de todos os serviços descritos e mencionados nas especificações, bem como o fornecimento de todo o material, mão-de-obra, equipamentos, ferramentas, EPI, EPC, andaimes, guinchos e etc. para execução ou aplicação na obra; </w:t>
      </w:r>
    </w:p>
    <w:p w:rsidR="00154DAE" w:rsidRPr="00D242D7" w:rsidRDefault="00154DAE" w:rsidP="00F33B6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Deve também: </w:t>
      </w:r>
    </w:p>
    <w:p w:rsidR="00154DAE" w:rsidRPr="00334FB5" w:rsidRDefault="00154DAE" w:rsidP="00F33B6D">
      <w:pPr>
        <w:pStyle w:val="PargrafodaLista"/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34FB5">
        <w:rPr>
          <w:rFonts w:ascii="Arial" w:eastAsia="Times New Roman" w:hAnsi="Arial" w:cs="Arial"/>
          <w:sz w:val="24"/>
          <w:szCs w:val="24"/>
          <w:lang w:eastAsia="pt-BR"/>
        </w:rPr>
        <w:t>• Respeitar</w:t>
      </w:r>
      <w:proofErr w:type="gramEnd"/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os projetos, especificações e determinações da Fiscalização, não sendo admitidas quaisquer alterações ou modific</w:t>
      </w:r>
      <w:r w:rsidR="00334FB5"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ações do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que estiver determinado pelas especificações e projetos; </w:t>
      </w:r>
    </w:p>
    <w:p w:rsidR="00154DAE" w:rsidRDefault="00154DAE" w:rsidP="00F33B6D">
      <w:pPr>
        <w:shd w:val="clear" w:color="auto" w:fill="FFFFFF"/>
        <w:spacing w:before="240" w:after="0" w:line="36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34FB5">
        <w:rPr>
          <w:rFonts w:ascii="Arial" w:eastAsia="Times New Roman" w:hAnsi="Arial" w:cs="Arial"/>
          <w:sz w:val="24"/>
          <w:szCs w:val="24"/>
          <w:lang w:eastAsia="pt-BR"/>
        </w:rPr>
        <w:t>•</w:t>
      </w:r>
      <w:r w:rsidR="00334F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>Retirar</w:t>
      </w:r>
      <w:proofErr w:type="gramEnd"/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imediatamente da obra qualquer material que for rejeitado, desfazer ou</w:t>
      </w:r>
      <w:r w:rsidR="00334FB5"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corrigir as obras e serviços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rejeitados </w:t>
      </w:r>
      <w:r w:rsidR="00334FB5">
        <w:rPr>
          <w:rFonts w:ascii="Arial" w:eastAsia="Times New Roman" w:hAnsi="Arial" w:cs="Arial"/>
          <w:sz w:val="24"/>
          <w:szCs w:val="24"/>
          <w:lang w:eastAsia="pt-BR"/>
        </w:rPr>
        <w:t>pela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Fiscalização, dentro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do prazo estabelecido pela mesma, arcando co</w:t>
      </w:r>
      <w:r w:rsidR="00334FB5"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m as despesas de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>material e mão-de-obra envolvidas</w:t>
      </w:r>
      <w:r w:rsidR="00334FB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334FB5" w:rsidRPr="00334FB5" w:rsidRDefault="00334FB5" w:rsidP="00F33B6D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34FB5">
        <w:rPr>
          <w:rFonts w:ascii="Arial" w:eastAsia="Times New Roman" w:hAnsi="Arial" w:cs="Arial"/>
          <w:sz w:val="24"/>
          <w:szCs w:val="24"/>
          <w:lang w:eastAsia="pt-BR"/>
        </w:rPr>
        <w:t>•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 prontamente as ex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igências e observações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da Fiscalização, baseadas nas especificações e regras técnicas; </w:t>
      </w:r>
    </w:p>
    <w:p w:rsidR="00334FB5" w:rsidRPr="00334FB5" w:rsidRDefault="00334FB5" w:rsidP="00F33B6D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FB5">
        <w:rPr>
          <w:rFonts w:ascii="Arial" w:eastAsia="Times New Roman" w:hAnsi="Arial" w:cs="Arial"/>
          <w:sz w:val="24"/>
          <w:szCs w:val="24"/>
          <w:lang w:eastAsia="pt-BR"/>
        </w:rPr>
        <w:t>• O que também estiver mencionado como de sua compet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ência </w:t>
      </w: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e responsabilidade e adiante neste Caderno, Edital e Contrato; </w:t>
      </w:r>
    </w:p>
    <w:p w:rsidR="00334FB5" w:rsidRPr="00334FB5" w:rsidRDefault="00334FB5" w:rsidP="00F33B6D">
      <w:pPr>
        <w:shd w:val="clear" w:color="auto" w:fill="FFFFFF"/>
        <w:spacing w:before="24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• Fornecimento de ART de execução de todos os serviços; </w:t>
      </w:r>
    </w:p>
    <w:p w:rsidR="00334FB5" w:rsidRPr="00D242D7" w:rsidRDefault="00334FB5" w:rsidP="00F33B6D">
      <w:pPr>
        <w:shd w:val="clear" w:color="auto" w:fill="FFFFFF"/>
        <w:spacing w:before="24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334FB5">
        <w:rPr>
          <w:rFonts w:ascii="Arial" w:eastAsia="Times New Roman" w:hAnsi="Arial" w:cs="Arial"/>
          <w:sz w:val="24"/>
          <w:szCs w:val="24"/>
          <w:lang w:eastAsia="pt-BR"/>
        </w:rPr>
        <w:t xml:space="preserve">• Despesas   com   taxas, licenças   e   regularizações   nas repartições municipais, concessionárias e demais órgãos; </w:t>
      </w:r>
    </w:p>
    <w:p w:rsidR="00D242D7" w:rsidRPr="00D242D7" w:rsidRDefault="00D242D7" w:rsidP="00F33B6D">
      <w:pPr>
        <w:pStyle w:val="PargrafodaLista"/>
        <w:numPr>
          <w:ilvl w:val="1"/>
          <w:numId w:val="1"/>
        </w:num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b/>
          <w:sz w:val="24"/>
          <w:szCs w:val="24"/>
          <w:lang w:eastAsia="pt-BR"/>
        </w:rPr>
        <w:t>Finalidade</w:t>
      </w:r>
    </w:p>
    <w:p w:rsidR="00D242D7" w:rsidRPr="00D242D7" w:rsidRDefault="00D242D7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O   presente   memorial   descritivo   tem   por   objetivo   complementar   e estabelecer as condições para a plena execução do projeto de Instalações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PPCI, ao qual 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pertence, </w:t>
      </w:r>
      <w:r>
        <w:rPr>
          <w:rFonts w:ascii="Arial" w:eastAsia="Times New Roman" w:hAnsi="Arial" w:cs="Arial"/>
          <w:sz w:val="24"/>
          <w:szCs w:val="24"/>
          <w:lang w:eastAsia="pt-BR"/>
        </w:rPr>
        <w:t>assim como regrar a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 aplicaç</w:t>
      </w:r>
      <w:r>
        <w:rPr>
          <w:rFonts w:ascii="Arial" w:eastAsia="Times New Roman" w:hAnsi="Arial" w:cs="Arial"/>
          <w:sz w:val="24"/>
          <w:szCs w:val="24"/>
          <w:lang w:eastAsia="pt-BR"/>
        </w:rPr>
        <w:t>ão e o uso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 dos materiais nas etapas de construção do projeto apresentado. </w:t>
      </w:r>
    </w:p>
    <w:p w:rsidR="00D242D7" w:rsidRPr="00D242D7" w:rsidRDefault="00D242D7" w:rsidP="00F33B6D">
      <w:pPr>
        <w:pStyle w:val="PargrafodaLista"/>
        <w:shd w:val="clear" w:color="auto" w:fill="FFFFFF"/>
        <w:spacing w:before="240"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4DAE" w:rsidRDefault="00D242D7" w:rsidP="00F33B6D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Materiais </w:t>
      </w:r>
    </w:p>
    <w:p w:rsidR="00D242D7" w:rsidRPr="00D242D7" w:rsidRDefault="00D242D7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Todos os </w:t>
      </w:r>
      <w:r>
        <w:rPr>
          <w:rFonts w:ascii="Arial" w:eastAsia="Times New Roman" w:hAnsi="Arial" w:cs="Arial"/>
          <w:sz w:val="24"/>
          <w:szCs w:val="24"/>
          <w:lang w:eastAsia="pt-BR"/>
        </w:rPr>
        <w:t>materiais seguirão rigorosamente o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 que for especificado no Memorial Descritivo. A não ser quando especificados em contrário, os materiais a empregar serão todos de primeira qualid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ade e 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>obedecer</w:t>
      </w:r>
      <w:r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 às condições da ABNT. Na ocorrência de comprovada impossibilidade de adquirir o material especificado,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deverá ser solicitada 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>subs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tituição por escrito, com </w:t>
      </w:r>
      <w:r w:rsidRPr="00D242D7">
        <w:rPr>
          <w:rFonts w:ascii="Arial" w:eastAsia="Times New Roman" w:hAnsi="Arial" w:cs="Arial"/>
          <w:sz w:val="24"/>
          <w:szCs w:val="24"/>
          <w:lang w:eastAsia="pt-BR"/>
        </w:rPr>
        <w:t xml:space="preserve">a aprovação dos autores/fiscalização do projeto de reforma/construção. </w:t>
      </w:r>
    </w:p>
    <w:p w:rsidR="00780816" w:rsidRDefault="00D242D7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2D7">
        <w:rPr>
          <w:rFonts w:ascii="Arial" w:eastAsia="Times New Roman" w:hAnsi="Arial" w:cs="Arial"/>
          <w:sz w:val="24"/>
          <w:szCs w:val="24"/>
          <w:lang w:eastAsia="pt-BR"/>
        </w:rPr>
        <w:t>É vedado à empresa executora manter no canteiro das obras quaisquer materiais que não satisfaçam às condições destas especificações. Quando houver motivos ponderáveis para a substituição de um material especificado por outro, este pedido de substituição deverá ser instruído com as razões determinantes para tal, orçamento comparativo.</w:t>
      </w:r>
    </w:p>
    <w:p w:rsidR="00780816" w:rsidRPr="00780816" w:rsidRDefault="00780816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  tubulações aparentes do sistema devem ser </w:t>
      </w:r>
      <w:r w:rsidR="00D242D7" w:rsidRPr="00780816">
        <w:rPr>
          <w:rFonts w:ascii="Arial" w:eastAsia="Times New Roman" w:hAnsi="Arial" w:cs="Arial"/>
          <w:sz w:val="24"/>
          <w:szCs w:val="24"/>
          <w:lang w:eastAsia="pt-BR"/>
        </w:rPr>
        <w:t>pintad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na </w:t>
      </w:r>
      <w:r w:rsidR="00D242D7" w:rsidRPr="00780816">
        <w:rPr>
          <w:rFonts w:ascii="Arial" w:eastAsia="Times New Roman" w:hAnsi="Arial" w:cs="Arial"/>
          <w:sz w:val="24"/>
          <w:szCs w:val="24"/>
          <w:lang w:eastAsia="pt-BR"/>
        </w:rPr>
        <w:t>cor vermelha.</w:t>
      </w:r>
    </w:p>
    <w:p w:rsidR="00780816" w:rsidRDefault="00780816" w:rsidP="00F33B6D">
      <w:pPr>
        <w:pStyle w:val="PargrafodaLista"/>
        <w:numPr>
          <w:ilvl w:val="1"/>
          <w:numId w:val="1"/>
        </w:num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8081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Mão de Obra</w:t>
      </w:r>
    </w:p>
    <w:p w:rsidR="00780816" w:rsidRDefault="00780816" w:rsidP="00F33B6D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A   mão-de-obra a empregar   será, obrigatoriamente, de qualidade comprovada, de   acabamento   esmerado   e   de   inteiro acordo   com   as especificações constantes no memorial descritivo.  A empresa executante da obra se obriga a executar rigorosamente os serviços, obedecendo fielmente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aos   projetos, 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especificações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  documentos, 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>bem   como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padrões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qualidade, resistência e segurança estabelecidos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 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normas 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recomendadas ou aprovadas pela ABNT, ou, na sua falta, pelas normas usuais indicadas pela boa técnica. </w:t>
      </w:r>
    </w:p>
    <w:p w:rsidR="00780816" w:rsidRPr="00780816" w:rsidRDefault="00780816" w:rsidP="00F33B6D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As obras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suas instalações deverão ser entregues 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>ompletas e</w:t>
      </w:r>
      <w:r w:rsidRPr="00780816">
        <w:rPr>
          <w:rFonts w:ascii="Arial" w:eastAsia="Times New Roman" w:hAnsi="Arial" w:cs="Arial"/>
          <w:sz w:val="24"/>
          <w:szCs w:val="24"/>
          <w:lang w:eastAsia="pt-BR"/>
        </w:rPr>
        <w:t xml:space="preserve"> em condições de funcionar plenamente. Deverão estar devidamente limpas e livres de entulhos de obra. </w:t>
      </w:r>
    </w:p>
    <w:p w:rsidR="00780816" w:rsidRPr="0058398C" w:rsidRDefault="0058398C" w:rsidP="00F33B6D">
      <w:pPr>
        <w:pStyle w:val="PargrafodaLista"/>
        <w:numPr>
          <w:ilvl w:val="0"/>
          <w:numId w:val="1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398C">
        <w:rPr>
          <w:rFonts w:ascii="Arial" w:eastAsia="Times New Roman" w:hAnsi="Arial" w:cs="Arial"/>
          <w:b/>
          <w:sz w:val="24"/>
          <w:szCs w:val="24"/>
          <w:lang w:eastAsia="pt-BR"/>
        </w:rPr>
        <w:t>Instalações de PPCI</w:t>
      </w:r>
    </w:p>
    <w:p w:rsidR="0058398C" w:rsidRPr="0058398C" w:rsidRDefault="0058398C" w:rsidP="00F33B6D">
      <w:pPr>
        <w:shd w:val="clear" w:color="auto" w:fill="FFFFFF"/>
        <w:spacing w:before="24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Quando houver discordância entre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o proje</w:t>
      </w:r>
      <w:r>
        <w:rPr>
          <w:rFonts w:ascii="Arial" w:eastAsia="Times New Roman" w:hAnsi="Arial" w:cs="Arial"/>
          <w:sz w:val="24"/>
          <w:szCs w:val="24"/>
          <w:lang w:eastAsia="pt-BR"/>
        </w:rPr>
        <w:t>to e o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 xml:space="preserve"> memo</w:t>
      </w:r>
      <w:r>
        <w:rPr>
          <w:rFonts w:ascii="Arial" w:eastAsia="Times New Roman" w:hAnsi="Arial" w:cs="Arial"/>
          <w:sz w:val="24"/>
          <w:szCs w:val="24"/>
          <w:lang w:eastAsia="pt-BR"/>
        </w:rPr>
        <w:t>rial, deverão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 xml:space="preserve"> ser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solicitados esclarecimentos ao engenheiro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responsáv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el pelo projeto antes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de prosseguir os serviços. As instalações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PPCI serão executadas respeitando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padrões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 xml:space="preserve">de qualidade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segurança estabelecidas nas Normas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bras</w:t>
      </w:r>
      <w:r>
        <w:rPr>
          <w:rFonts w:ascii="Arial" w:eastAsia="Times New Roman" w:hAnsi="Arial" w:cs="Arial"/>
          <w:sz w:val="24"/>
          <w:szCs w:val="24"/>
          <w:lang w:eastAsia="pt-BR"/>
        </w:rPr>
        <w:t>ileiras,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exigências </w:t>
      </w:r>
      <w:r w:rsidRPr="0058398C">
        <w:rPr>
          <w:rFonts w:ascii="Arial" w:eastAsia="Times New Roman" w:hAnsi="Arial" w:cs="Arial"/>
          <w:sz w:val="24"/>
          <w:szCs w:val="24"/>
          <w:lang w:eastAsia="pt-BR"/>
        </w:rPr>
        <w:t>da Corporação local do Corpo de Bombeiros.</w:t>
      </w:r>
    </w:p>
    <w:p w:rsidR="00D242D7" w:rsidRDefault="0058398C" w:rsidP="00F33B6D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Extintores de Incêndio</w:t>
      </w:r>
    </w:p>
    <w:p w:rsidR="0058398C" w:rsidRPr="00487868" w:rsidRDefault="0058398C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Tendo como objetivo fixar as condições exigíveis para a instalação de sistemas de </w:t>
      </w:r>
      <w:r w:rsidR="00487868"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proteção por extintores portáteis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487868">
        <w:rPr>
          <w:rFonts w:ascii="Arial" w:eastAsia="Times New Roman" w:hAnsi="Arial" w:cs="Arial"/>
          <w:sz w:val="24"/>
          <w:szCs w:val="24"/>
          <w:lang w:eastAsia="pt-BR"/>
        </w:rPr>
        <w:t>salvaguarda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487868">
        <w:rPr>
          <w:rFonts w:ascii="Arial" w:eastAsia="Times New Roman" w:hAnsi="Arial" w:cs="Arial"/>
          <w:sz w:val="24"/>
          <w:szCs w:val="24"/>
          <w:lang w:eastAsia="pt-BR"/>
        </w:rPr>
        <w:t>de  pessoas</w:t>
      </w:r>
      <w:proofErr w:type="gramEnd"/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  e bens materiais. </w:t>
      </w:r>
    </w:p>
    <w:p w:rsidR="0058398C" w:rsidRPr="00487868" w:rsidRDefault="0058398C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O sistema de proteção contra incêndio por extintores portáteis foi projetado </w:t>
      </w:r>
      <w:r w:rsidR="00487868" w:rsidRPr="00487868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onsiderando-se: </w:t>
      </w:r>
    </w:p>
    <w:p w:rsidR="0058398C" w:rsidRPr="00487868" w:rsidRDefault="0058398C" w:rsidP="00F33B6D">
      <w:pPr>
        <w:shd w:val="clear" w:color="auto" w:fill="FFFFFF"/>
        <w:spacing w:before="24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•    A classe de risco a ser protegida e suas respectivas áreas; </w:t>
      </w:r>
    </w:p>
    <w:p w:rsidR="0058398C" w:rsidRPr="00487868" w:rsidRDefault="0058398C" w:rsidP="00F33B6D">
      <w:pPr>
        <w:shd w:val="clear" w:color="auto" w:fill="FFFFFF"/>
        <w:spacing w:before="24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•    A natureza do fogo a ser extinto; </w:t>
      </w:r>
    </w:p>
    <w:p w:rsidR="00487868" w:rsidRPr="00487868" w:rsidRDefault="0058398C" w:rsidP="00F33B6D">
      <w:pPr>
        <w:shd w:val="clear" w:color="auto" w:fill="FFFFFF"/>
        <w:spacing w:before="24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•    O tipo de agente extintor a ser utilizado; </w:t>
      </w:r>
    </w:p>
    <w:p w:rsidR="0058398C" w:rsidRDefault="0058398C" w:rsidP="00F33B6D">
      <w:pPr>
        <w:shd w:val="clear" w:color="auto" w:fill="FFFFFF"/>
        <w:spacing w:before="24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>•    A capacidade extintora dos extintores</w:t>
      </w:r>
      <w:r w:rsidR="0048786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87868" w:rsidRPr="00487868" w:rsidRDefault="00487868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8786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•  As</w:t>
      </w:r>
      <w:proofErr w:type="gramEnd"/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 distâncias a serem percorridas. </w:t>
      </w:r>
    </w:p>
    <w:p w:rsidR="00487868" w:rsidRPr="00487868" w:rsidRDefault="00487868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Qualquer   modificação   destes   parâmetros   originais   acarretará   uma reavaliação do sistema de proteção projetado. </w:t>
      </w:r>
    </w:p>
    <w:p w:rsidR="00487868" w:rsidRPr="00487868" w:rsidRDefault="00487868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empresa deverá ser protegida por extintores de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cêndio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distribuídos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conforme Projeto de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PPCI.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identificações dos extintores deverão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cumprir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as normas da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ABNT. </w:t>
      </w:r>
    </w:p>
    <w:p w:rsidR="00487868" w:rsidRPr="00487868" w:rsidRDefault="00487868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Os extintores deverão ser instalados conforme descrição abaixo: </w:t>
      </w:r>
    </w:p>
    <w:p w:rsidR="0058398C" w:rsidRDefault="00487868" w:rsidP="00F33B6D">
      <w:pPr>
        <w:shd w:val="clear" w:color="auto" w:fill="FFFFFF"/>
        <w:spacing w:before="240"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868">
        <w:rPr>
          <w:rFonts w:ascii="Arial" w:eastAsia="Times New Roman" w:hAnsi="Arial" w:cs="Arial"/>
          <w:sz w:val="24"/>
          <w:szCs w:val="24"/>
          <w:lang w:eastAsia="pt-BR"/>
        </w:rPr>
        <w:t>A uma altura entre 0,20 e 1,60m, considerando a borda inferior e a parte superior respectivamente, em  local  desobstruído  de fácil  acesso  e  visível, conforme  planta  do  PPCI,  fora  de  qualquer  caixa  de escada,  fixado  em suportes  resistentes,  com  prazo  de  validade  da  manutenção  de  carga  e hidrostática  atualizados,  que  estejam  preferencialmente  localizados  junto  aos acessos  principais,  sinalizados  por  placas  fotoluminescentes,  fixadas  com  fita dupla  face,  visíveis  de  qualquer  parte  do  prédio,  que  permaneçam  protegidos contra  intempéries  e  danos  físicos  em  potencial.  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extintores quando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 forem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fixados em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paredes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ou colunas, seus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 xml:space="preserve">suportes deverão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resistir a três vezes </w:t>
      </w:r>
      <w:r w:rsidRPr="00487868">
        <w:rPr>
          <w:rFonts w:ascii="Arial" w:eastAsia="Times New Roman" w:hAnsi="Arial" w:cs="Arial"/>
          <w:sz w:val="24"/>
          <w:szCs w:val="24"/>
          <w:lang w:eastAsia="pt-BR"/>
        </w:rPr>
        <w:t>a massa total do extintor.</w:t>
      </w:r>
    </w:p>
    <w:p w:rsidR="00096E74" w:rsidRPr="00096E74" w:rsidRDefault="00096E74" w:rsidP="00F33B6D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Hidrante</w:t>
      </w:r>
    </w:p>
    <w:p w:rsidR="00096E74" w:rsidRPr="00096E74" w:rsidRDefault="00096E74" w:rsidP="00F33B6D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Sistema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hidrantes será mais um tipo de proteção instalado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edificação, utilizado como meio de combate a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incênd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ios.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Será composto </w:t>
      </w:r>
      <w:r>
        <w:rPr>
          <w:rFonts w:ascii="Arial" w:eastAsia="Times New Roman" w:hAnsi="Arial" w:cs="Arial"/>
          <w:sz w:val="24"/>
          <w:szCs w:val="24"/>
          <w:lang w:eastAsia="pt-BR"/>
        </w:rPr>
        <w:t>basicamente por Reservatórios de Água (14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.000L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Tu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bulações,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Hidrantes, </w:t>
      </w:r>
      <w:r w:rsidR="0089079F">
        <w:rPr>
          <w:rFonts w:ascii="Arial" w:eastAsia="Times New Roman" w:hAnsi="Arial" w:cs="Arial"/>
          <w:sz w:val="24"/>
          <w:szCs w:val="24"/>
          <w:lang w:eastAsia="pt-BR"/>
        </w:rPr>
        <w:t xml:space="preserve">Abrigos,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Bombas de Recalqu</w:t>
      </w:r>
      <w:r w:rsidR="0089079F">
        <w:rPr>
          <w:rFonts w:ascii="Arial" w:eastAsia="Times New Roman" w:hAnsi="Arial" w:cs="Arial"/>
          <w:sz w:val="24"/>
          <w:szCs w:val="24"/>
          <w:lang w:eastAsia="pt-BR"/>
        </w:rPr>
        <w:t>e e demais acessórios.</w:t>
      </w:r>
    </w:p>
    <w:p w:rsidR="00096E74" w:rsidRDefault="00096E74" w:rsidP="00F33B6D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sempre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bom </w:t>
      </w:r>
      <w:r>
        <w:rPr>
          <w:rFonts w:ascii="Arial" w:eastAsia="Times New Roman" w:hAnsi="Arial" w:cs="Arial"/>
          <w:sz w:val="24"/>
          <w:szCs w:val="24"/>
          <w:lang w:eastAsia="pt-BR"/>
        </w:rPr>
        <w:t>lembrar que o sistema de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 hidrantes tem </w:t>
      </w:r>
      <w:r>
        <w:rPr>
          <w:rFonts w:ascii="Arial" w:eastAsia="Times New Roman" w:hAnsi="Arial" w:cs="Arial"/>
          <w:sz w:val="24"/>
          <w:szCs w:val="24"/>
          <w:lang w:eastAsia="pt-BR"/>
        </w:rPr>
        <w:t>como o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bjetivo </w:t>
      </w:r>
      <w:r>
        <w:rPr>
          <w:rFonts w:ascii="Arial" w:eastAsia="Times New Roman" w:hAnsi="Arial" w:cs="Arial"/>
          <w:sz w:val="24"/>
          <w:szCs w:val="24"/>
          <w:lang w:eastAsia="pt-BR"/>
        </w:rPr>
        <w:t>dar continuidade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 à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ação de combate a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incêndios até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domínio e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possível extinção.  O age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nte extintor utilizado é a água,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mot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ivo pelo qual o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método principal de extinção a ser aplicado será o resfriamento. Ao fazer todo o sistema de hidrantes é fundamental testá-lo. </w:t>
      </w:r>
    </w:p>
    <w:p w:rsidR="0089079F" w:rsidRPr="0089079F" w:rsidRDefault="0089079F" w:rsidP="0089079F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79F">
        <w:rPr>
          <w:rFonts w:ascii="Arial" w:hAnsi="Arial" w:cs="Arial"/>
          <w:sz w:val="24"/>
          <w:szCs w:val="24"/>
        </w:rPr>
        <w:lastRenderedPageBreak/>
        <w:t xml:space="preserve">Todos os pontos </w:t>
      </w:r>
      <w:proofErr w:type="spellStart"/>
      <w:r w:rsidRPr="0089079F">
        <w:rPr>
          <w:rFonts w:ascii="Arial" w:hAnsi="Arial" w:cs="Arial"/>
          <w:sz w:val="24"/>
          <w:szCs w:val="24"/>
        </w:rPr>
        <w:t>mangotinhos</w:t>
      </w:r>
      <w:proofErr w:type="spellEnd"/>
      <w:r w:rsidRPr="0089079F">
        <w:rPr>
          <w:rFonts w:ascii="Arial" w:hAnsi="Arial" w:cs="Arial"/>
          <w:sz w:val="24"/>
          <w:szCs w:val="24"/>
        </w:rPr>
        <w:t xml:space="preserve"> devem respeitar as distâncias estipuladas em projeto e suas padronizações devem seguir os padrões determinados na NBR 13714, em especial no que se refere aos sistemas que a compõem</w:t>
      </w:r>
    </w:p>
    <w:p w:rsidR="00096E74" w:rsidRDefault="00096E74" w:rsidP="00096E74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Abrigo de Hidrantes</w:t>
      </w:r>
    </w:p>
    <w:p w:rsidR="00096E74" w:rsidRPr="00096E74" w:rsidRDefault="00096E74" w:rsidP="00F33B6D">
      <w:pPr>
        <w:shd w:val="clear" w:color="auto" w:fill="FFFFFF"/>
        <w:spacing w:before="240"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096E74">
        <w:rPr>
          <w:rFonts w:ascii="Arial" w:eastAsia="Times New Roman" w:hAnsi="Arial" w:cs="Arial"/>
          <w:sz w:val="24"/>
          <w:szCs w:val="24"/>
          <w:lang w:eastAsia="pt-BR"/>
        </w:rPr>
        <w:t>Segue o padrão de instalações que devem fazer parte</w:t>
      </w:r>
      <w:r w:rsidRPr="00F33B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do abrigo de hidrantes: </w:t>
      </w:r>
    </w:p>
    <w:p w:rsidR="00096E74" w:rsidRPr="00096E74" w:rsidRDefault="00096E74" w:rsidP="00F33B6D">
      <w:pPr>
        <w:shd w:val="clear" w:color="auto" w:fill="FFFFFF"/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6E74">
        <w:rPr>
          <w:rFonts w:ascii="Arial" w:eastAsia="Times New Roman" w:hAnsi="Arial" w:cs="Arial"/>
          <w:sz w:val="24"/>
          <w:szCs w:val="24"/>
          <w:lang w:eastAsia="pt-BR"/>
        </w:rPr>
        <w:t>•</w:t>
      </w:r>
      <w:r w:rsidRPr="00F33B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3B6D" w:rsidRPr="00F33B6D">
        <w:rPr>
          <w:rFonts w:ascii="Arial" w:eastAsia="Times New Roman" w:hAnsi="Arial" w:cs="Arial"/>
          <w:sz w:val="24"/>
          <w:szCs w:val="24"/>
          <w:lang w:eastAsia="pt-BR"/>
        </w:rPr>
        <w:t xml:space="preserve">Armário para Hidrante, sobreposto, fabricado em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ch</w:t>
      </w:r>
      <w:r w:rsidR="00F33B6D" w:rsidRPr="00F33B6D">
        <w:rPr>
          <w:rFonts w:ascii="Arial" w:eastAsia="Times New Roman" w:hAnsi="Arial" w:cs="Arial"/>
          <w:sz w:val="24"/>
          <w:szCs w:val="24"/>
          <w:lang w:eastAsia="pt-BR"/>
        </w:rPr>
        <w:t xml:space="preserve">apa de aço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>de carbono com acabamento em pintura epóxi a pó na cor</w:t>
      </w:r>
      <w:r w:rsidRPr="00F33B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vermelha. </w:t>
      </w:r>
    </w:p>
    <w:p w:rsidR="00096E74" w:rsidRPr="00096E74" w:rsidRDefault="00096E74" w:rsidP="00F33B6D">
      <w:pPr>
        <w:shd w:val="clear" w:color="auto" w:fill="FFFFFF"/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96E74">
        <w:rPr>
          <w:rFonts w:ascii="Arial" w:eastAsia="Times New Roman" w:hAnsi="Arial" w:cs="Arial"/>
          <w:sz w:val="24"/>
          <w:szCs w:val="24"/>
          <w:lang w:eastAsia="pt-BR"/>
        </w:rPr>
        <w:t>• Porta dotada de tr</w:t>
      </w:r>
      <w:r w:rsidRPr="00F33B6D">
        <w:rPr>
          <w:rFonts w:ascii="Arial" w:eastAsia="Times New Roman" w:hAnsi="Arial" w:cs="Arial"/>
          <w:sz w:val="24"/>
          <w:szCs w:val="24"/>
          <w:lang w:eastAsia="pt-BR"/>
        </w:rPr>
        <w:t>inco, visor para vidro e venezia</w:t>
      </w:r>
      <w:r w:rsidRPr="00096E74">
        <w:rPr>
          <w:rFonts w:ascii="Arial" w:eastAsia="Times New Roman" w:hAnsi="Arial" w:cs="Arial"/>
          <w:sz w:val="24"/>
          <w:szCs w:val="24"/>
          <w:lang w:eastAsia="pt-BR"/>
        </w:rPr>
        <w:t xml:space="preserve">na de ventilação. </w:t>
      </w:r>
    </w:p>
    <w:p w:rsidR="0089079F" w:rsidRPr="0089079F" w:rsidRDefault="000B0572" w:rsidP="0089079F">
      <w:pPr>
        <w:pStyle w:val="PargrafodaLista"/>
        <w:numPr>
          <w:ilvl w:val="2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Bombas</w:t>
      </w:r>
    </w:p>
    <w:p w:rsidR="000B0572" w:rsidRPr="000B0572" w:rsidRDefault="000B0572" w:rsidP="000B0572">
      <w:pPr>
        <w:pStyle w:val="PargrafodaLista"/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0572">
        <w:rPr>
          <w:rFonts w:ascii="Arial" w:eastAsia="Times New Roman" w:hAnsi="Arial" w:cs="Arial"/>
          <w:sz w:val="24"/>
          <w:szCs w:val="24"/>
          <w:lang w:eastAsia="pt-BR"/>
        </w:rPr>
        <w:t>•</w:t>
      </w:r>
      <w:r w:rsidR="0089079F">
        <w:rPr>
          <w:rFonts w:ascii="Arial" w:eastAsia="Times New Roman" w:hAnsi="Arial" w:cs="Arial"/>
          <w:sz w:val="24"/>
          <w:szCs w:val="24"/>
          <w:lang w:eastAsia="pt-BR"/>
        </w:rPr>
        <w:t xml:space="preserve"> Bomba    Principal: Bomba trifásica 5CV, vazão </w:t>
      </w:r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12m³/h, altura manométrica de 40 </w:t>
      </w:r>
      <w:proofErr w:type="spellStart"/>
      <w:r w:rsidRPr="000B0572">
        <w:rPr>
          <w:rFonts w:ascii="Arial" w:eastAsia="Times New Roman" w:hAnsi="Arial" w:cs="Arial"/>
          <w:sz w:val="24"/>
          <w:szCs w:val="24"/>
          <w:lang w:eastAsia="pt-BR"/>
        </w:rPr>
        <w:t>m.c.a</w:t>
      </w:r>
      <w:proofErr w:type="spellEnd"/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.; </w:t>
      </w:r>
    </w:p>
    <w:p w:rsidR="000B0572" w:rsidRPr="000B0572" w:rsidRDefault="000B0572" w:rsidP="000B0572">
      <w:pPr>
        <w:pStyle w:val="PargrafodaLista"/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• Bomba </w:t>
      </w:r>
      <w:proofErr w:type="spellStart"/>
      <w:r w:rsidRPr="000B0572">
        <w:rPr>
          <w:rFonts w:ascii="Arial" w:eastAsia="Times New Roman" w:hAnsi="Arial" w:cs="Arial"/>
          <w:sz w:val="24"/>
          <w:szCs w:val="24"/>
          <w:lang w:eastAsia="pt-BR"/>
        </w:rPr>
        <w:t>jockey</w:t>
      </w:r>
      <w:proofErr w:type="spellEnd"/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: Bomba trifásica 2 CV, vazão 1,2m³/h, altura manométrica de 40 </w:t>
      </w:r>
      <w:proofErr w:type="spellStart"/>
      <w:r w:rsidRPr="000B0572">
        <w:rPr>
          <w:rFonts w:ascii="Arial" w:eastAsia="Times New Roman" w:hAnsi="Arial" w:cs="Arial"/>
          <w:sz w:val="24"/>
          <w:szCs w:val="24"/>
          <w:lang w:eastAsia="pt-BR"/>
        </w:rPr>
        <w:t>m.c.a</w:t>
      </w:r>
      <w:proofErr w:type="spellEnd"/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B0572" w:rsidRDefault="000B0572" w:rsidP="000B0572">
      <w:pPr>
        <w:pStyle w:val="PargrafodaLista"/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0572">
        <w:rPr>
          <w:rFonts w:ascii="Arial" w:eastAsia="Times New Roman" w:hAnsi="Arial" w:cs="Arial"/>
          <w:sz w:val="24"/>
          <w:szCs w:val="24"/>
          <w:lang w:eastAsia="pt-BR"/>
        </w:rPr>
        <w:t>•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</w:t>
      </w:r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9079F">
        <w:rPr>
          <w:rFonts w:ascii="Arial" w:eastAsia="Times New Roman" w:hAnsi="Arial" w:cs="Arial"/>
          <w:sz w:val="24"/>
          <w:szCs w:val="24"/>
          <w:lang w:eastAsia="pt-BR"/>
        </w:rPr>
        <w:t>bombas</w:t>
      </w:r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9079F">
        <w:rPr>
          <w:rFonts w:ascii="Arial" w:eastAsia="Times New Roman" w:hAnsi="Arial" w:cs="Arial"/>
          <w:sz w:val="24"/>
          <w:szCs w:val="24"/>
          <w:lang w:eastAsia="pt-BR"/>
        </w:rPr>
        <w:t xml:space="preserve">e o painel </w:t>
      </w:r>
      <w:r w:rsidR="00A84FF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2D49CA">
        <w:rPr>
          <w:rFonts w:ascii="Arial" w:eastAsia="Times New Roman" w:hAnsi="Arial" w:cs="Arial"/>
          <w:sz w:val="24"/>
          <w:szCs w:val="24"/>
          <w:lang w:eastAsia="pt-BR"/>
        </w:rPr>
        <w:t>comando devem obedecer</w:t>
      </w:r>
      <w:r w:rsidRPr="000B0572">
        <w:rPr>
          <w:rFonts w:ascii="Arial" w:eastAsia="Times New Roman" w:hAnsi="Arial" w:cs="Arial"/>
          <w:sz w:val="24"/>
          <w:szCs w:val="24"/>
          <w:lang w:eastAsia="pt-BR"/>
        </w:rPr>
        <w:t xml:space="preserve"> às especificações contidas na NBR 13714. </w:t>
      </w:r>
    </w:p>
    <w:p w:rsidR="00A84FFA" w:rsidRPr="002D49CA" w:rsidRDefault="00A84FFA" w:rsidP="000B0572">
      <w:pPr>
        <w:pStyle w:val="PargrafodaLista"/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4FFA" w:rsidRPr="002D49CA" w:rsidRDefault="002D49CA" w:rsidP="00DE07F1">
      <w:pPr>
        <w:pStyle w:val="PargrafodaLista"/>
        <w:numPr>
          <w:ilvl w:val="2"/>
          <w:numId w:val="1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49CA">
        <w:rPr>
          <w:rFonts w:ascii="Arial" w:eastAsia="Times New Roman" w:hAnsi="Arial" w:cs="Arial"/>
          <w:b/>
          <w:sz w:val="24"/>
          <w:szCs w:val="24"/>
          <w:lang w:eastAsia="pt-BR"/>
        </w:rPr>
        <w:t>Registro de Recalque</w:t>
      </w:r>
    </w:p>
    <w:p w:rsidR="002D49CA" w:rsidRPr="002D49CA" w:rsidRDefault="002D49CA" w:rsidP="00DE07F1">
      <w:pPr>
        <w:shd w:val="clear" w:color="auto" w:fill="FFFFFF"/>
        <w:spacing w:before="240" w:line="36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49CA">
        <w:rPr>
          <w:rFonts w:ascii="Arial" w:eastAsia="Times New Roman" w:hAnsi="Arial" w:cs="Arial"/>
          <w:sz w:val="24"/>
          <w:szCs w:val="24"/>
          <w:lang w:eastAsia="pt-BR"/>
        </w:rPr>
        <w:t xml:space="preserve">O sistema deverá ser dotado de registro de recalque, consistindo em um prolongamento da tubulação, com diâmetro de 2 ½”, até as entradas principais da edificação, cujos engates devem ser compatíveis com os utilizados pelo Corpo de Bombeiros. </w:t>
      </w:r>
    </w:p>
    <w:p w:rsidR="002D49CA" w:rsidRDefault="002D49CA" w:rsidP="00DE07F1">
      <w:pPr>
        <w:pStyle w:val="PargrafodaLista"/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49CA">
        <w:rPr>
          <w:rFonts w:ascii="Arial" w:eastAsia="Times New Roman" w:hAnsi="Arial" w:cs="Arial"/>
          <w:sz w:val="24"/>
          <w:szCs w:val="24"/>
          <w:lang w:eastAsia="pt-BR"/>
        </w:rPr>
        <w:t>O volante de manobra da válvula deve estar situado no máximo 50 cm acima do nível do piso acabado.</w:t>
      </w:r>
    </w:p>
    <w:p w:rsidR="00DE07F1" w:rsidRPr="002D49CA" w:rsidRDefault="00DE07F1" w:rsidP="00DE07F1">
      <w:pPr>
        <w:pStyle w:val="PargrafodaLista"/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0572" w:rsidRDefault="00DE07F1" w:rsidP="00DE07F1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Iluminação de Emergência</w:t>
      </w:r>
    </w:p>
    <w:p w:rsidR="00DE07F1" w:rsidRPr="00DE07F1" w:rsidRDefault="00DE07F1" w:rsidP="000B04E8">
      <w:pPr>
        <w:pStyle w:val="PargrafodaLista"/>
        <w:shd w:val="clear" w:color="auto" w:fill="FFFFFF"/>
        <w:spacing w:before="240" w:line="36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E07F1">
        <w:rPr>
          <w:rFonts w:ascii="Arial" w:eastAsia="Times New Roman" w:hAnsi="Arial" w:cs="Arial"/>
          <w:sz w:val="24"/>
          <w:szCs w:val="24"/>
          <w:lang w:eastAsia="pt-BR"/>
        </w:rPr>
        <w:t>O  sistema</w:t>
      </w:r>
      <w:proofErr w:type="gramEnd"/>
      <w:r w:rsidRPr="00DE07F1">
        <w:rPr>
          <w:rFonts w:ascii="Arial" w:eastAsia="Times New Roman" w:hAnsi="Arial" w:cs="Arial"/>
          <w:sz w:val="24"/>
          <w:szCs w:val="24"/>
          <w:lang w:eastAsia="pt-BR"/>
        </w:rPr>
        <w:t xml:space="preserve">  de  iluminação  de  emergência  deverá  atender,  quanto  à instalação e funcionamento, o prescrito na NBR 10.898.</w:t>
      </w:r>
    </w:p>
    <w:p w:rsidR="00DE07F1" w:rsidRDefault="00DE07F1" w:rsidP="00DE07F1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07F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O sistema de iluminação de emergência do Ginásio deverá ter autonomia mínima   de   </w:t>
      </w:r>
      <w:r>
        <w:rPr>
          <w:rFonts w:ascii="Arial" w:eastAsia="Times New Roman" w:hAnsi="Arial" w:cs="Arial"/>
          <w:sz w:val="24"/>
          <w:szCs w:val="24"/>
          <w:lang w:eastAsia="pt-BR"/>
        </w:rPr>
        <w:t>funcionamento   de   1   hora,</w:t>
      </w:r>
      <w:r w:rsidRPr="00DE07F1">
        <w:rPr>
          <w:rFonts w:ascii="Arial" w:eastAsia="Times New Roman" w:hAnsi="Arial" w:cs="Arial"/>
          <w:sz w:val="24"/>
          <w:szCs w:val="24"/>
          <w:lang w:eastAsia="pt-BR"/>
        </w:rPr>
        <w:t xml:space="preserve"> deverá   ser   composto   por   blocos autônomos, de 30 </w:t>
      </w:r>
      <w:proofErr w:type="spellStart"/>
      <w:r w:rsidRPr="00DE07F1">
        <w:rPr>
          <w:rFonts w:ascii="Arial" w:eastAsia="Times New Roman" w:hAnsi="Arial" w:cs="Arial"/>
          <w:sz w:val="24"/>
          <w:szCs w:val="24"/>
          <w:lang w:eastAsia="pt-BR"/>
        </w:rPr>
        <w:t>leds</w:t>
      </w:r>
      <w:proofErr w:type="spellEnd"/>
      <w:r w:rsidRPr="00DE07F1">
        <w:rPr>
          <w:rFonts w:ascii="Arial" w:eastAsia="Times New Roman" w:hAnsi="Arial" w:cs="Arial"/>
          <w:sz w:val="24"/>
          <w:szCs w:val="24"/>
          <w:lang w:eastAsia="pt-BR"/>
        </w:rPr>
        <w:t xml:space="preserve"> e 2000 lumens instalados a uma altura máxima de 3,75 do piso acabado, devendo seguir o especificado no projeto de PPCI.</w:t>
      </w:r>
    </w:p>
    <w:p w:rsidR="00477386" w:rsidRPr="00477386" w:rsidRDefault="00477386" w:rsidP="00477386">
      <w:pPr>
        <w:pStyle w:val="PargrafodaLista"/>
        <w:numPr>
          <w:ilvl w:val="1"/>
          <w:numId w:val="1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738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Sinalização de Emergência </w:t>
      </w:r>
    </w:p>
    <w:p w:rsidR="004E6C81" w:rsidRDefault="00477386" w:rsidP="00477386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 xml:space="preserve">portas </w:t>
      </w:r>
      <w:r w:rsidR="004E6C81" w:rsidRPr="004E6C8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 xml:space="preserve">saída deverão ser sinalizadas por placas do tipo fotoluminescentes, conforme especificados </w:t>
      </w:r>
      <w:r w:rsidR="004E6C81" w:rsidRPr="004E6C81">
        <w:rPr>
          <w:rFonts w:ascii="Arial" w:eastAsia="Times New Roman" w:hAnsi="Arial" w:cs="Arial"/>
          <w:sz w:val="24"/>
          <w:szCs w:val="24"/>
          <w:lang w:eastAsia="pt-BR"/>
        </w:rPr>
        <w:t xml:space="preserve">pela 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 xml:space="preserve">NBR 13434, assim como os extintores de incêndio </w:t>
      </w:r>
      <w:r w:rsidR="004E6C81" w:rsidRPr="004E6C81">
        <w:rPr>
          <w:rFonts w:ascii="Arial" w:eastAsia="Times New Roman" w:hAnsi="Arial" w:cs="Arial"/>
          <w:sz w:val="24"/>
          <w:szCs w:val="24"/>
          <w:lang w:eastAsia="pt-BR"/>
        </w:rPr>
        <w:t>e lo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>cal de</w:t>
      </w:r>
      <w:r w:rsidR="004E6C81" w:rsidRPr="004E6C81">
        <w:rPr>
          <w:rFonts w:ascii="Arial" w:eastAsia="Times New Roman" w:hAnsi="Arial" w:cs="Arial"/>
          <w:sz w:val="24"/>
          <w:szCs w:val="24"/>
          <w:lang w:eastAsia="pt-BR"/>
        </w:rPr>
        <w:t xml:space="preserve"> ris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 xml:space="preserve">o pontual. </w:t>
      </w:r>
      <w:r>
        <w:rPr>
          <w:rFonts w:ascii="Arial" w:eastAsia="Times New Roman" w:hAnsi="Arial" w:cs="Arial"/>
          <w:sz w:val="24"/>
          <w:szCs w:val="24"/>
          <w:lang w:eastAsia="pt-BR"/>
        </w:rPr>
        <w:t>Toda</w:t>
      </w:r>
      <w:r w:rsidR="004E6C81" w:rsidRPr="004E6C81">
        <w:rPr>
          <w:rFonts w:ascii="Arial" w:eastAsia="Times New Roman" w:hAnsi="Arial" w:cs="Arial"/>
          <w:sz w:val="24"/>
          <w:szCs w:val="24"/>
          <w:lang w:eastAsia="pt-BR"/>
        </w:rPr>
        <w:t xml:space="preserve"> a simbologia utilizada esta normatizada e constante na NBR14100. </w:t>
      </w:r>
      <w:r w:rsidR="00064689">
        <w:rPr>
          <w:rFonts w:ascii="Arial" w:eastAsia="Times New Roman" w:hAnsi="Arial" w:cs="Arial"/>
          <w:sz w:val="24"/>
          <w:szCs w:val="24"/>
          <w:lang w:eastAsia="pt-BR"/>
        </w:rPr>
        <w:t xml:space="preserve">Também, será colocado placa nas entradas da edificação indicando a população máxima, de acordo com as simbologias normatizadas.  </w:t>
      </w:r>
    </w:p>
    <w:p w:rsidR="00AD4EB7" w:rsidRPr="00064689" w:rsidRDefault="00064689" w:rsidP="00064689">
      <w:pPr>
        <w:pStyle w:val="PargrafodaLista"/>
        <w:numPr>
          <w:ilvl w:val="1"/>
          <w:numId w:val="1"/>
        </w:numPr>
        <w:shd w:val="clear" w:color="auto" w:fill="FFFFF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Alarme e Detecção de I</w:t>
      </w:r>
      <w:r w:rsidRPr="00064689">
        <w:rPr>
          <w:rFonts w:ascii="Arial" w:hAnsi="Arial" w:cs="Arial"/>
          <w:b/>
          <w:sz w:val="24"/>
          <w:szCs w:val="24"/>
        </w:rPr>
        <w:t xml:space="preserve">ncêndio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t xml:space="preserve">A edificação fará uso dos seguintes componentes: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Central de Alarme de Incêndio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="00AD4EB7" w:rsidRPr="00064689">
        <w:rPr>
          <w:rFonts w:ascii="Arial" w:hAnsi="Arial" w:cs="Arial"/>
          <w:sz w:val="24"/>
          <w:szCs w:val="24"/>
        </w:rPr>
        <w:t xml:space="preserve"> Acionador manual </w:t>
      </w:r>
      <w:r w:rsidRPr="00064689">
        <w:rPr>
          <w:rFonts w:ascii="Arial" w:hAnsi="Arial" w:cs="Arial"/>
          <w:sz w:val="24"/>
          <w:szCs w:val="24"/>
        </w:rPr>
        <w:t xml:space="preserve">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Sirene tipo áudio/visual</w:t>
      </w:r>
    </w:p>
    <w:p w:rsidR="00064689" w:rsidRPr="00064689" w:rsidRDefault="00064689" w:rsidP="00064689">
      <w:pPr>
        <w:shd w:val="clear" w:color="auto" w:fill="FFFFF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4689">
        <w:rPr>
          <w:rFonts w:ascii="Arial" w:hAnsi="Arial" w:cs="Arial"/>
          <w:b/>
          <w:sz w:val="24"/>
          <w:szCs w:val="24"/>
        </w:rPr>
        <w:t xml:space="preserve">Central de alarme de incêndio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t xml:space="preserve"> A central de alarme de incêndio está localizada </w:t>
      </w:r>
      <w:r w:rsidR="00AD4EB7" w:rsidRPr="00064689">
        <w:rPr>
          <w:rFonts w:ascii="Arial" w:hAnsi="Arial" w:cs="Arial"/>
          <w:sz w:val="24"/>
          <w:szCs w:val="24"/>
        </w:rPr>
        <w:t>na entrada da edificação</w:t>
      </w:r>
      <w:r w:rsidRPr="00064689">
        <w:rPr>
          <w:rFonts w:ascii="Arial" w:hAnsi="Arial" w:cs="Arial"/>
          <w:sz w:val="24"/>
          <w:szCs w:val="24"/>
        </w:rPr>
        <w:t xml:space="preserve"> e deverá possuir as seguintes características: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Autonomia mínima de 60 minutos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Indicação dos locais protegidos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Orientação com sinalização visual de funcionamento e/ou falha (luzes) </w:t>
      </w:r>
    </w:p>
    <w:p w:rsidR="00AD4EB7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sym w:font="Symbol" w:char="F0B7"/>
      </w:r>
      <w:r w:rsidRPr="00064689">
        <w:rPr>
          <w:rFonts w:ascii="Arial" w:hAnsi="Arial" w:cs="Arial"/>
          <w:sz w:val="24"/>
          <w:szCs w:val="24"/>
        </w:rPr>
        <w:t xml:space="preserve"> E demais itens que componham o sistema endereçável, a fim de possibilitar o perfeito funcionamento do mesmo. </w:t>
      </w:r>
    </w:p>
    <w:p w:rsidR="00AD4EB7" w:rsidRPr="00064689" w:rsidRDefault="00AD4EB7" w:rsidP="00064689">
      <w:pPr>
        <w:shd w:val="clear" w:color="auto" w:fill="FFFFF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4689">
        <w:rPr>
          <w:rFonts w:ascii="Arial" w:hAnsi="Arial" w:cs="Arial"/>
          <w:b/>
          <w:sz w:val="24"/>
          <w:szCs w:val="24"/>
        </w:rPr>
        <w:t>A</w:t>
      </w:r>
      <w:r w:rsidRPr="00064689">
        <w:rPr>
          <w:rFonts w:ascii="Arial" w:hAnsi="Arial" w:cs="Arial"/>
          <w:b/>
          <w:sz w:val="24"/>
          <w:szCs w:val="24"/>
        </w:rPr>
        <w:t xml:space="preserve">cionador manual  </w:t>
      </w:r>
    </w:p>
    <w:p w:rsidR="00AD4EB7" w:rsidRPr="00064689" w:rsidRDefault="00AD4EB7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lastRenderedPageBreak/>
        <w:t xml:space="preserve">Serão </w:t>
      </w:r>
      <w:r w:rsidR="00477386" w:rsidRPr="00064689">
        <w:rPr>
          <w:rFonts w:ascii="Arial" w:hAnsi="Arial" w:cs="Arial"/>
          <w:sz w:val="24"/>
          <w:szCs w:val="24"/>
        </w:rPr>
        <w:t>endereçáveis, do tipo "APERTE O BOTÃO", com sirene incorporada</w:t>
      </w:r>
    </w:p>
    <w:p w:rsidR="00AD4EB7" w:rsidRPr="00064689" w:rsidRDefault="00064689" w:rsidP="00064689">
      <w:pPr>
        <w:shd w:val="clear" w:color="auto" w:fill="FFFFF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4689">
        <w:rPr>
          <w:rFonts w:ascii="Arial" w:hAnsi="Arial" w:cs="Arial"/>
          <w:b/>
          <w:sz w:val="24"/>
          <w:szCs w:val="24"/>
        </w:rPr>
        <w:t xml:space="preserve">Indicação sonora e visual </w:t>
      </w:r>
    </w:p>
    <w:p w:rsidR="00DE07F1" w:rsidRPr="00064689" w:rsidRDefault="00477386" w:rsidP="00064689">
      <w:pPr>
        <w:shd w:val="clear" w:color="auto" w:fill="FFFFFF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689">
        <w:rPr>
          <w:rFonts w:ascii="Arial" w:hAnsi="Arial" w:cs="Arial"/>
          <w:sz w:val="24"/>
          <w:szCs w:val="24"/>
        </w:rPr>
        <w:t>Os alarmes deverão emitir sons distintos de outros, em timbre e altura, de modo a serem perceptíveis em todo o pavimento ou área. Deve ser observada nos alarmes uma uniformidade de pressão sonora mínima de 15 d</w:t>
      </w:r>
      <w:r w:rsidR="00AD4EB7" w:rsidRPr="00064689">
        <w:rPr>
          <w:rFonts w:ascii="Arial" w:hAnsi="Arial" w:cs="Arial"/>
          <w:sz w:val="24"/>
          <w:szCs w:val="24"/>
        </w:rPr>
        <w:t>B acima do nível de ruído local</w:t>
      </w:r>
      <w:r w:rsidRPr="00064689">
        <w:rPr>
          <w:rFonts w:ascii="Arial" w:hAnsi="Arial" w:cs="Arial"/>
          <w:sz w:val="24"/>
          <w:szCs w:val="24"/>
        </w:rPr>
        <w:t xml:space="preserve">. Os alarmes devem ter sonoridade com intensidade mínima de 90dB e máxima de 115 dB e </w:t>
      </w:r>
      <w:proofErr w:type="spellStart"/>
      <w:r w:rsidRPr="00064689">
        <w:rPr>
          <w:rFonts w:ascii="Arial" w:hAnsi="Arial" w:cs="Arial"/>
          <w:sz w:val="24"/>
          <w:szCs w:val="24"/>
        </w:rPr>
        <w:t>freqüência</w:t>
      </w:r>
      <w:proofErr w:type="spellEnd"/>
      <w:r w:rsidRPr="00064689">
        <w:rPr>
          <w:rFonts w:ascii="Arial" w:hAnsi="Arial" w:cs="Arial"/>
          <w:sz w:val="24"/>
          <w:szCs w:val="24"/>
        </w:rPr>
        <w:t xml:space="preserve"> de 400 a 500 Hertz com mais ou menos 10% de tolerância. </w:t>
      </w:r>
    </w:p>
    <w:p w:rsidR="00064689" w:rsidRPr="00064689" w:rsidRDefault="00064689" w:rsidP="00064689">
      <w:pPr>
        <w:pStyle w:val="Pargrafoda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646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Memorial de Cálculo – Hidrantes </w:t>
      </w:r>
    </w:p>
    <w:p w:rsidR="004E6C81" w:rsidRDefault="004E6C81" w:rsidP="00064689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onsiderou-se 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fins de cálculo o disposto na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NB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 13714, 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dispõe sobre as instalações de Hidrantes. Conforme Tabela 6, as 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instalações 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devem ser protegidas por sistemas tipo 1, com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vazão</w:t>
      </w:r>
      <w:r w:rsidR="00064689"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100L/min, dotados </w:t>
      </w:r>
      <w:r w:rsidRPr="000646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pontos de tomada de água de engate rápido, para mangueiras de diâmetro de 40mm, (1 ½”), conforme figura abaixo extraída da Norma: </w:t>
      </w:r>
    </w:p>
    <w:p w:rsidR="00844815" w:rsidRPr="00064689" w:rsidRDefault="00844815" w:rsidP="00064689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44815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297680" cy="2644140"/>
            <wp:effectExtent l="0" t="0" r="7620" b="3810"/>
            <wp:docPr id="1" name="Imagem 1" descr="C:\Users\Natalia C. Dartora\Desktop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 C. Dartora\Desktop\A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4689" w:rsidRPr="004E6C81" w:rsidRDefault="00064689" w:rsidP="004E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4E6C81" w:rsidRPr="00844815" w:rsidRDefault="00844815" w:rsidP="008448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Tabela 1 (Da norma), Tipo 1, diâmetro mínimo da</w:t>
      </w:r>
      <w:r w:rsidR="004E6C81" w:rsidRPr="008448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tubul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ação é de </w:t>
      </w:r>
      <w:r w:rsidR="004E6C81" w:rsidRPr="008448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65mm, </w:t>
      </w:r>
      <w:r w:rsid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Esguicho   </w:t>
      </w:r>
      <w:proofErr w:type="gramStart"/>
      <w:r w:rsid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regulável,  </w:t>
      </w:r>
      <w:r w:rsidR="004E6C81" w:rsidRPr="008448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mangueiras</w:t>
      </w:r>
      <w:proofErr w:type="gramEnd"/>
      <w:r w:rsidR="004E6C81" w:rsidRPr="008448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com   diâmetro   de   25   ou   32mm,   com comprimento  máximo  de  30m,  uma  saída,  vazão  de  80  ou  100L/minuto,  no caso em questão 100 L/minuto. </w:t>
      </w:r>
    </w:p>
    <w:p w:rsidR="00844815" w:rsidRPr="004E46B5" w:rsidRDefault="00844815" w:rsidP="004E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E6C81" w:rsidRPr="004E46B5" w:rsidRDefault="004E46B5" w:rsidP="004E46B5">
      <w:pPr>
        <w:pStyle w:val="PargrafodaLista"/>
        <w:numPr>
          <w:ilvl w:val="1"/>
          <w:numId w:val="1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Cálculo da reserva de incêndio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= Q X t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 = vazão de duas saídas do sistema aplicado conforme tabela 1 (l/min)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proofErr w:type="gram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= tempo 60min para sistemas tipo 1 e 2 e 30min para sistemas tipo 3.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= volume da reserva em litros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= 100 </w:t>
      </w:r>
      <w:proofErr w:type="gram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proofErr w:type="gram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= 6.000 Litros </w:t>
      </w:r>
    </w:p>
    <w:p w:rsidR="004E6C81" w:rsidRDefault="004E46B5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Considerado 6.000 litros </w:t>
      </w:r>
      <w:proofErr w:type="gramStart"/>
      <w:r w:rsidR="004E6C81"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 cada</w:t>
      </w:r>
      <w:proofErr w:type="gramEnd"/>
      <w:r w:rsidR="004E6C81"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saída  de  hidrante,  num  total  de  2  saídas, considerada vazão total de 12.000 litros. </w:t>
      </w:r>
    </w:p>
    <w:p w:rsidR="004E46B5" w:rsidRPr="004E46B5" w:rsidRDefault="004E46B5" w:rsidP="004E46B5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OBS: Optou por dois reservatórios de 7.000 litros cada, totalizando uma vazão total de 14.000 litros. </w:t>
      </w:r>
    </w:p>
    <w:p w:rsidR="004E6C81" w:rsidRPr="004E46B5" w:rsidRDefault="004E46B5" w:rsidP="004E46B5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Cálculo hidráulico das tubulações </w:t>
      </w:r>
    </w:p>
    <w:p w:rsidR="004E46B5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Perda de carga unitária utilizada - </w:t>
      </w:r>
      <w:proofErr w:type="spell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Hazen</w:t>
      </w:r>
      <w:proofErr w:type="spell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Williams </w:t>
      </w:r>
    </w:p>
    <w:p w:rsidR="004E46B5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 = 605 x Q1,85 x C-1,85 x d-4,87 </w:t>
      </w:r>
      <w:proofErr w:type="gram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proofErr w:type="gram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105</w:t>
      </w:r>
    </w:p>
    <w:p w:rsidR="004E46B5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Onde: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 = perda de carga por atrito, em kPa/m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 = vazão em L/min </w:t>
      </w:r>
    </w:p>
    <w:p w:rsidR="004E6C81" w:rsidRPr="004E46B5" w:rsidRDefault="004E6C81" w:rsidP="004E46B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  =</w:t>
      </w:r>
      <w:proofErr w:type="gram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fator  de  </w:t>
      </w:r>
      <w:proofErr w:type="spellStart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Hanzen</w:t>
      </w:r>
      <w:proofErr w:type="spellEnd"/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William  (Considerado  120  para  t</w:t>
      </w:r>
      <w:r w:rsidR="004E46B5"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ubulações </w:t>
      </w: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 aço galvanizado) </w:t>
      </w:r>
    </w:p>
    <w:p w:rsidR="004E46B5" w:rsidRPr="00F41377" w:rsidRDefault="004E6C81" w:rsidP="00F41377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46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 = diâmetro interno do tubo, em mm </w:t>
      </w:r>
    </w:p>
    <w:p w:rsidR="004E6C81" w:rsidRPr="00F41377" w:rsidRDefault="004E6C81" w:rsidP="00F41377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 = 605 </w:t>
      </w:r>
      <w:proofErr w:type="gramStart"/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proofErr w:type="gramEnd"/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1001,85 x 120-1,85x 65-4,87x 105</w:t>
      </w:r>
    </w:p>
    <w:p w:rsidR="004E46B5" w:rsidRDefault="004E6C81" w:rsidP="00F41377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 = 0,07</w:t>
      </w:r>
      <w:r w:rsidR="00577E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73564 kPa/m ou 0,007736 </w:t>
      </w:r>
      <w:proofErr w:type="spellStart"/>
      <w:r w:rsidR="00577E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m.c.a</w:t>
      </w:r>
      <w:proofErr w:type="spellEnd"/>
      <w:r w:rsidR="00577E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/m</w:t>
      </w:r>
    </w:p>
    <w:p w:rsidR="00577E92" w:rsidRDefault="00577E92" w:rsidP="00F41377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41377" w:rsidRPr="00F41377" w:rsidRDefault="00F41377" w:rsidP="00F41377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E6C81" w:rsidRDefault="00F41377" w:rsidP="00577E92">
      <w:pPr>
        <w:pStyle w:val="Pargrafoda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Serviços Finais </w:t>
      </w:r>
    </w:p>
    <w:p w:rsidR="00577E92" w:rsidRPr="00F41377" w:rsidRDefault="00577E92" w:rsidP="00577E92">
      <w:pPr>
        <w:pStyle w:val="PargrafodaLista"/>
        <w:shd w:val="clear" w:color="auto" w:fill="FFFFFF"/>
        <w:spacing w:before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41377" w:rsidRPr="00F41377" w:rsidRDefault="00F41377" w:rsidP="00577E92">
      <w:pPr>
        <w:pStyle w:val="PargrafodaLista"/>
        <w:numPr>
          <w:ilvl w:val="1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Limpeza final</w:t>
      </w:r>
    </w:p>
    <w:p w:rsidR="004E6C81" w:rsidRDefault="00F41377" w:rsidP="00F41377">
      <w:pPr>
        <w:shd w:val="clear" w:color="auto" w:fill="FFFFFF"/>
        <w:spacing w:before="24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 a área da edificação será</w:t>
      </w:r>
      <w:r w:rsidR="004E6C81"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limpa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tendo-se</w:t>
      </w:r>
      <w:r w:rsidR="004E6C81"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cuidado para que outras partes da obra não sejam danificadas por este serviço. </w:t>
      </w:r>
    </w:p>
    <w:p w:rsidR="004E6C81" w:rsidRPr="00F41377" w:rsidRDefault="00F41377" w:rsidP="00F41377">
      <w:pPr>
        <w:pStyle w:val="PargrafodaLista"/>
        <w:numPr>
          <w:ilvl w:val="1"/>
          <w:numId w:val="1"/>
        </w:numPr>
        <w:shd w:val="clear" w:color="auto" w:fill="FFFFFF"/>
        <w:spacing w:before="2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Teste de funcionamento e verificação final </w:t>
      </w:r>
    </w:p>
    <w:p w:rsidR="004E6C81" w:rsidRPr="00F41377" w:rsidRDefault="004E6C81" w:rsidP="00F4137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Executante verificará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uidadosamente as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perfeitas</w:t>
      </w:r>
      <w:r w:rsidR="00F41377"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condições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funcionamento e 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segurança 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todas as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instalações, </w:t>
      </w:r>
      <w:r w:rsid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ferragens e etc., o </w:t>
      </w:r>
      <w:r w:rsidRPr="00F413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deve ser aprovado pelo Fiscal da obra. </w:t>
      </w:r>
    </w:p>
    <w:p w:rsidR="00F41377" w:rsidRPr="004E6C81" w:rsidRDefault="00F41377" w:rsidP="00F4137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BF5925" w:rsidRDefault="00BF5925" w:rsidP="00577E92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77E92">
        <w:rPr>
          <w:rFonts w:ascii="Arial" w:hAnsi="Arial" w:cs="Arial"/>
        </w:rPr>
        <w:t xml:space="preserve"> </w:t>
      </w:r>
      <w:r w:rsidR="00577E92" w:rsidRPr="00577E92">
        <w:rPr>
          <w:rFonts w:ascii="Arial" w:hAnsi="Arial" w:cs="Arial"/>
          <w:sz w:val="24"/>
          <w:szCs w:val="24"/>
        </w:rPr>
        <w:t>Fontoura Xavier, fevereiro de 2019.</w:t>
      </w:r>
    </w:p>
    <w:p w:rsidR="00577E92" w:rsidRDefault="00577E92" w:rsidP="00577E92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577E92" w:rsidRDefault="00F622DB" w:rsidP="00577E92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22DB" w:rsidRPr="003A4DB5" w:rsidRDefault="00F622DB" w:rsidP="00F622DB">
      <w:pPr>
        <w:spacing w:after="0" w:line="360" w:lineRule="auto"/>
        <w:jc w:val="center"/>
        <w:rPr>
          <w:rFonts w:ascii="Arial" w:hAnsi="Arial" w:cs="Arial"/>
        </w:rPr>
      </w:pPr>
      <w:r w:rsidRPr="003A4DB5">
        <w:rPr>
          <w:rFonts w:ascii="Arial" w:hAnsi="Arial" w:cs="Arial"/>
        </w:rPr>
        <w:t>Natália Catto Dartora</w:t>
      </w:r>
    </w:p>
    <w:p w:rsidR="00F622DB" w:rsidRDefault="00F622DB" w:rsidP="00F622D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3A4DB5">
        <w:rPr>
          <w:rFonts w:ascii="Arial" w:hAnsi="Arial" w:cs="Arial"/>
        </w:rPr>
        <w:t>Engª</w:t>
      </w:r>
      <w:proofErr w:type="spellEnd"/>
      <w:r w:rsidRPr="003A4DB5">
        <w:rPr>
          <w:rFonts w:ascii="Arial" w:hAnsi="Arial" w:cs="Arial"/>
        </w:rPr>
        <w:t xml:space="preserve"> Civil – CREA/RS 216.784</w:t>
      </w:r>
    </w:p>
    <w:p w:rsidR="00F622DB" w:rsidRDefault="00F622DB" w:rsidP="00F622DB">
      <w:pPr>
        <w:spacing w:after="0" w:line="360" w:lineRule="auto"/>
        <w:jc w:val="center"/>
        <w:rPr>
          <w:rFonts w:ascii="Arial" w:hAnsi="Arial" w:cs="Arial"/>
        </w:rPr>
      </w:pPr>
    </w:p>
    <w:p w:rsidR="00F622DB" w:rsidRPr="003A4DB5" w:rsidRDefault="00F622DB" w:rsidP="00F622DB">
      <w:pPr>
        <w:spacing w:line="360" w:lineRule="auto"/>
        <w:jc w:val="center"/>
        <w:rPr>
          <w:rFonts w:ascii="Arial" w:hAnsi="Arial" w:cs="Arial"/>
        </w:rPr>
      </w:pPr>
    </w:p>
    <w:p w:rsidR="00F622DB" w:rsidRDefault="00F622DB" w:rsidP="00F622DB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22DB" w:rsidRPr="003A4DB5" w:rsidRDefault="00F622DB" w:rsidP="00F622D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Jose Flávio Godoy da Rosa</w:t>
      </w:r>
    </w:p>
    <w:p w:rsidR="00F622DB" w:rsidRPr="003A4DB5" w:rsidRDefault="00F622DB" w:rsidP="00F622D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577E92" w:rsidRPr="00577E92" w:rsidRDefault="00577E92" w:rsidP="00577E92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sectPr w:rsidR="00577E92" w:rsidRPr="0057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00"/>
    <w:multiLevelType w:val="multilevel"/>
    <w:tmpl w:val="A976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4C60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A67C02"/>
    <w:multiLevelType w:val="hybridMultilevel"/>
    <w:tmpl w:val="684A5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5330"/>
    <w:multiLevelType w:val="hybridMultilevel"/>
    <w:tmpl w:val="2ABE2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4"/>
    <w:rsid w:val="00064689"/>
    <w:rsid w:val="00096E74"/>
    <w:rsid w:val="000B04E8"/>
    <w:rsid w:val="000B0572"/>
    <w:rsid w:val="000E7484"/>
    <w:rsid w:val="00154DAE"/>
    <w:rsid w:val="001868D3"/>
    <w:rsid w:val="002D49CA"/>
    <w:rsid w:val="00334FB5"/>
    <w:rsid w:val="00477386"/>
    <w:rsid w:val="00487868"/>
    <w:rsid w:val="004E46B5"/>
    <w:rsid w:val="004E6C81"/>
    <w:rsid w:val="00577E92"/>
    <w:rsid w:val="0058398C"/>
    <w:rsid w:val="007375A0"/>
    <w:rsid w:val="00755901"/>
    <w:rsid w:val="00780816"/>
    <w:rsid w:val="007C5F4E"/>
    <w:rsid w:val="00814760"/>
    <w:rsid w:val="00844815"/>
    <w:rsid w:val="0089079F"/>
    <w:rsid w:val="009D1F85"/>
    <w:rsid w:val="00A84FFA"/>
    <w:rsid w:val="00AD4EB7"/>
    <w:rsid w:val="00BF5925"/>
    <w:rsid w:val="00CF0481"/>
    <w:rsid w:val="00D242D7"/>
    <w:rsid w:val="00DE07F1"/>
    <w:rsid w:val="00EA3FB4"/>
    <w:rsid w:val="00F33B6D"/>
    <w:rsid w:val="00F41377"/>
    <w:rsid w:val="00F622DB"/>
    <w:rsid w:val="00F8325D"/>
    <w:rsid w:val="00F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8163-1005-4465-A570-930B68D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6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5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9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5E2B-D318-4AF2-9D47-37E5813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2065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Catto Dartora</dc:creator>
  <cp:keywords/>
  <dc:description/>
  <cp:lastModifiedBy>Natalia Catto Dartora</cp:lastModifiedBy>
  <cp:revision>12</cp:revision>
  <dcterms:created xsi:type="dcterms:W3CDTF">2019-02-01T10:31:00Z</dcterms:created>
  <dcterms:modified xsi:type="dcterms:W3CDTF">2019-02-05T11:16:00Z</dcterms:modified>
</cp:coreProperties>
</file>